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8D0" w:rsidRPr="006728D0" w:rsidRDefault="006728D0" w:rsidP="006728D0">
      <w:pPr>
        <w:rPr>
          <w:rFonts w:asciiTheme="minorHAnsi" w:hAnsiTheme="minorHAnsi" w:cstheme="minorHAnsi"/>
        </w:rPr>
      </w:pPr>
      <w:r w:rsidRPr="006728D0">
        <w:rPr>
          <w:rFonts w:asciiTheme="minorHAnsi" w:hAnsiTheme="minorHAnsi" w:cstheme="minorHAnsi"/>
        </w:rPr>
        <w:t>В обзорной статье представлены данные о продолжительности жизни и динамики сердечно-сосудистых заболеваний (ССЗ1 лиц трудоспособного возраста в России за 2017 год. Приводятся данные об оказание специализированных высокотехно</w:t>
      </w:r>
      <w:r w:rsidRPr="006728D0">
        <w:rPr>
          <w:rFonts w:asciiTheme="minorHAnsi" w:hAnsiTheme="minorHAnsi" w:cstheme="minorHAnsi"/>
        </w:rPr>
        <w:softHyphen/>
        <w:t>логических методов помощи лицам с ССЗ. Отмечается улучшение скрининга и выявляемость факторов риска, что способ</w:t>
      </w:r>
      <w:r w:rsidRPr="006728D0">
        <w:rPr>
          <w:rFonts w:asciiTheme="minorHAnsi" w:hAnsiTheme="minorHAnsi" w:cstheme="minorHAnsi"/>
        </w:rPr>
        <w:softHyphen/>
        <w:t>ствует улучшения первичной профилактики ССЗ. Во второй части статьи представлен аналитический материал по данным Атласа Европейского общества кардиологов о частоте основных факторах риска среди мужчин и женщин трудоспособного возраста в России по сравнению с другими странами Европейского региона. По распространенности гипертонии, табако</w:t>
      </w:r>
      <w:r w:rsidRPr="006728D0">
        <w:rPr>
          <w:rFonts w:asciiTheme="minorHAnsi" w:hAnsiTheme="minorHAnsi" w:cstheme="minorHAnsi"/>
        </w:rPr>
        <w:softHyphen/>
        <w:t>курения, ожирения и малоподвижного образа жизни Россия входит в первую десятку среди 56 стран-членов Европейского общества кардиологов.</w:t>
      </w:r>
    </w:p>
    <w:p w:rsidR="00822C1F" w:rsidRPr="006728D0" w:rsidRDefault="006728D0" w:rsidP="006728D0">
      <w:pPr>
        <w:rPr>
          <w:rFonts w:asciiTheme="minorHAnsi" w:hAnsiTheme="minorHAnsi" w:cstheme="minorHAnsi"/>
        </w:rPr>
      </w:pPr>
      <w:r w:rsidRPr="006728D0">
        <w:rPr>
          <w:rFonts w:asciiTheme="minorHAnsi" w:hAnsiTheme="minorHAnsi" w:cstheme="minorHAnsi"/>
          <w:b/>
          <w:bCs/>
        </w:rPr>
        <w:t>Ключевые слова:</w:t>
      </w:r>
      <w:r w:rsidRPr="006728D0">
        <w:rPr>
          <w:rStyle w:val="1685pt"/>
          <w:rFonts w:asciiTheme="minorHAnsi" w:hAnsiTheme="minorHAnsi" w:cstheme="minorHAnsi"/>
        </w:rPr>
        <w:t xml:space="preserve"> </w:t>
      </w:r>
      <w:r w:rsidRPr="006728D0">
        <w:rPr>
          <w:rFonts w:asciiTheme="minorHAnsi" w:hAnsiTheme="minorHAnsi" w:cstheme="minorHAnsi"/>
        </w:rPr>
        <w:t>факторы риска, распространенность, сердечно-сосудистые заболевания, атлас Европейского общества кардиологов</w:t>
      </w:r>
      <w:r w:rsidRPr="006728D0">
        <w:rPr>
          <w:rFonts w:asciiTheme="minorHAnsi" w:hAnsiTheme="minorHAnsi" w:cstheme="minorHAnsi"/>
        </w:rPr>
        <w:t>.</w:t>
      </w:r>
      <w:bookmarkStart w:id="0" w:name="_GoBack"/>
      <w:bookmarkEnd w:id="0"/>
    </w:p>
    <w:sectPr w:rsidR="00822C1F" w:rsidRPr="0067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AC"/>
    <w:rsid w:val="002C11AC"/>
    <w:rsid w:val="00401425"/>
    <w:rsid w:val="006728D0"/>
    <w:rsid w:val="00822C1F"/>
    <w:rsid w:val="00A87315"/>
    <w:rsid w:val="00B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37469"/>
  <w15:chartTrackingRefBased/>
  <w15:docId w15:val="{3580BFBA-0BC9-4E33-AFEC-1698E95D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8D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_"/>
    <w:basedOn w:val="a0"/>
    <w:link w:val="160"/>
    <w:rsid w:val="002C11AC"/>
    <w:rPr>
      <w:rFonts w:ascii="Segoe UI" w:eastAsia="Segoe UI" w:hAnsi="Segoe UI" w:cs="Segoe UI"/>
      <w:i/>
      <w:iCs/>
      <w:sz w:val="16"/>
      <w:szCs w:val="16"/>
      <w:shd w:val="clear" w:color="auto" w:fill="FFFFFF"/>
    </w:rPr>
  </w:style>
  <w:style w:type="character" w:customStyle="1" w:styleId="1685pt">
    <w:name w:val="Основной текст (16) + 8.5 pt;Полужирный;Не курсив"/>
    <w:basedOn w:val="16"/>
    <w:rsid w:val="002C11AC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2C11AC"/>
    <w:pPr>
      <w:shd w:val="clear" w:color="auto" w:fill="FFFFFF"/>
      <w:spacing w:before="300" w:line="278" w:lineRule="exact"/>
      <w:jc w:val="both"/>
    </w:pPr>
    <w:rPr>
      <w:rFonts w:ascii="Segoe UI" w:eastAsia="Segoe UI" w:hAnsi="Segoe UI" w:cs="Segoe UI"/>
      <w:i/>
      <w:iCs/>
      <w:color w:val="auto"/>
      <w:sz w:val="16"/>
      <w:szCs w:val="16"/>
      <w:lang w:eastAsia="en-US" w:bidi="ar-SA"/>
    </w:rPr>
  </w:style>
  <w:style w:type="character" w:customStyle="1" w:styleId="1685pt0">
    <w:name w:val="Основной текст (16) + 8.5 pt;Малые прописные"/>
    <w:basedOn w:val="16"/>
    <w:rsid w:val="00401425"/>
    <w:rPr>
      <w:rFonts w:ascii="Segoe UI" w:eastAsia="Segoe UI" w:hAnsi="Segoe UI" w:cs="Segoe UI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3">
    <w:name w:val="No Spacing"/>
    <w:uiPriority w:val="1"/>
    <w:qFormat/>
    <w:rsid w:val="004014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2020-02-15T14:44:00Z</dcterms:created>
  <dcterms:modified xsi:type="dcterms:W3CDTF">2020-02-15T14:44:00Z</dcterms:modified>
</cp:coreProperties>
</file>